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EB3C" w14:textId="0CF83B27" w:rsidR="00723424" w:rsidRPr="00AB5B4C" w:rsidRDefault="00723424" w:rsidP="00723424">
      <w:pPr>
        <w:outlineLvl w:val="0"/>
        <w:rPr>
          <w:b/>
          <w:bCs/>
          <w:sz w:val="40"/>
          <w:szCs w:val="40"/>
          <w:u w:val="single"/>
        </w:rPr>
      </w:pPr>
    </w:p>
    <w:p w14:paraId="50C45488" w14:textId="77777777" w:rsidR="00723424" w:rsidRPr="003C0137" w:rsidRDefault="00723424" w:rsidP="00723424">
      <w:pPr>
        <w:jc w:val="center"/>
        <w:outlineLvl w:val="0"/>
        <w:rPr>
          <w:b/>
          <w:bCs/>
          <w:sz w:val="28"/>
          <w:szCs w:val="24"/>
        </w:rPr>
      </w:pPr>
    </w:p>
    <w:p w14:paraId="16EBC94A" w14:textId="664377BE" w:rsidR="00723424" w:rsidRDefault="00723424" w:rsidP="0072342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Dodatok č. </w:t>
      </w:r>
      <w:r w:rsidR="00E60B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 </w:t>
      </w:r>
    </w:p>
    <w:p w14:paraId="6E95D43A" w14:textId="77777777" w:rsidR="00723424" w:rsidRPr="007F0726" w:rsidRDefault="00723424" w:rsidP="00723424">
      <w:pPr>
        <w:jc w:val="center"/>
        <w:outlineLvl w:val="0"/>
        <w:rPr>
          <w:b/>
          <w:bCs/>
          <w:sz w:val="28"/>
          <w:szCs w:val="28"/>
        </w:rPr>
      </w:pPr>
      <w:r w:rsidRPr="007F0726">
        <w:rPr>
          <w:b/>
          <w:bCs/>
          <w:sz w:val="28"/>
          <w:szCs w:val="28"/>
        </w:rPr>
        <w:t>Všeobecne záväzné</w:t>
      </w:r>
      <w:r>
        <w:rPr>
          <w:b/>
          <w:bCs/>
          <w:sz w:val="28"/>
          <w:szCs w:val="28"/>
        </w:rPr>
        <w:t>mu</w:t>
      </w:r>
      <w:r w:rsidRPr="007F0726">
        <w:rPr>
          <w:b/>
          <w:bCs/>
          <w:sz w:val="28"/>
          <w:szCs w:val="28"/>
        </w:rPr>
        <w:t xml:space="preserve"> nariadeni</w:t>
      </w:r>
      <w:r>
        <w:rPr>
          <w:b/>
          <w:bCs/>
          <w:sz w:val="28"/>
          <w:szCs w:val="28"/>
        </w:rPr>
        <w:t>u</w:t>
      </w:r>
      <w:r w:rsidRPr="007F0726">
        <w:rPr>
          <w:b/>
          <w:bCs/>
          <w:sz w:val="28"/>
          <w:szCs w:val="28"/>
        </w:rPr>
        <w:t xml:space="preserve"> obce  RABČICE</w:t>
      </w:r>
    </w:p>
    <w:p w14:paraId="04FBA5B1" w14:textId="77777777" w:rsidR="00723424" w:rsidRDefault="00723424" w:rsidP="00723424">
      <w:pPr>
        <w:jc w:val="center"/>
        <w:rPr>
          <w:b/>
          <w:bCs/>
          <w:sz w:val="28"/>
          <w:szCs w:val="28"/>
        </w:rPr>
      </w:pPr>
      <w:r w:rsidRPr="002F3D9D">
        <w:rPr>
          <w:b/>
          <w:bCs/>
          <w:sz w:val="28"/>
          <w:szCs w:val="28"/>
        </w:rPr>
        <w:t xml:space="preserve">č. </w:t>
      </w:r>
      <w:r>
        <w:rPr>
          <w:b/>
          <w:bCs/>
          <w:sz w:val="28"/>
          <w:szCs w:val="28"/>
        </w:rPr>
        <w:t>1</w:t>
      </w:r>
      <w:r w:rsidRPr="002F3D9D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21</w:t>
      </w:r>
    </w:p>
    <w:p w14:paraId="45102B14" w14:textId="77777777" w:rsidR="00723424" w:rsidRPr="00D11520" w:rsidRDefault="00723424" w:rsidP="00723424">
      <w:pPr>
        <w:jc w:val="center"/>
        <w:rPr>
          <w:b/>
          <w:szCs w:val="24"/>
        </w:rPr>
      </w:pPr>
      <w:r w:rsidRPr="00D11520">
        <w:rPr>
          <w:b/>
          <w:bCs/>
          <w:szCs w:val="24"/>
        </w:rPr>
        <w:t xml:space="preserve">  </w:t>
      </w:r>
      <w:r w:rsidRPr="00D11520">
        <w:rPr>
          <w:b/>
          <w:szCs w:val="24"/>
        </w:rPr>
        <w:t>o výške príspevku na čiastočnú úhradu nákladov</w:t>
      </w:r>
      <w:r>
        <w:rPr>
          <w:b/>
          <w:szCs w:val="24"/>
        </w:rPr>
        <w:t>, výšky príspevku na režijné náklady a podmienky úhrady v školskej jedálni v zriaďovateľskej pôsobnosti obce Rabčice</w:t>
      </w:r>
      <w:r w:rsidRPr="00D11520">
        <w:rPr>
          <w:b/>
          <w:szCs w:val="24"/>
        </w:rPr>
        <w:t xml:space="preserve"> </w:t>
      </w:r>
    </w:p>
    <w:p w14:paraId="18516573" w14:textId="77777777" w:rsidR="00723424" w:rsidRPr="00D11520" w:rsidRDefault="00723424" w:rsidP="00723424">
      <w:pPr>
        <w:jc w:val="center"/>
        <w:rPr>
          <w:b/>
          <w:szCs w:val="24"/>
        </w:rPr>
      </w:pPr>
    </w:p>
    <w:p w14:paraId="05ADB5B0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741FCA4C" w14:textId="77777777" w:rsidR="00723424" w:rsidRDefault="00723424" w:rsidP="00723424">
      <w:pPr>
        <w:jc w:val="both"/>
      </w:pPr>
    </w:p>
    <w:p w14:paraId="02A0A9A5" w14:textId="77777777" w:rsidR="00723424" w:rsidRDefault="00723424" w:rsidP="00723424">
      <w:pPr>
        <w:rPr>
          <w:bCs/>
        </w:rPr>
      </w:pPr>
      <w:r w:rsidRPr="00986361">
        <w:rPr>
          <w:b/>
        </w:rPr>
        <w:tab/>
      </w:r>
      <w:r>
        <w:rPr>
          <w:b/>
        </w:rPr>
        <w:tab/>
      </w:r>
      <w:r w:rsidRPr="00D11520">
        <w:t xml:space="preserve">Obecné </w:t>
      </w:r>
      <w:r w:rsidRPr="00D11520">
        <w:rPr>
          <w:bCs/>
        </w:rPr>
        <w:t>zastupiteľstvo v</w:t>
      </w:r>
      <w:r>
        <w:rPr>
          <w:bCs/>
        </w:rPr>
        <w:t xml:space="preserve"> Rabčiciach </w:t>
      </w:r>
      <w:r w:rsidRPr="00D11520">
        <w:rPr>
          <w:bCs/>
        </w:rPr>
        <w:t xml:space="preserve">v súlade s § 6 </w:t>
      </w:r>
      <w:r>
        <w:rPr>
          <w:bCs/>
        </w:rPr>
        <w:t xml:space="preserve">ods. 1 a § 11 ods. 4 písm. g) </w:t>
      </w:r>
      <w:r w:rsidRPr="00D11520">
        <w:rPr>
          <w:bCs/>
        </w:rPr>
        <w:t>zákona č. 369/1990 Zb. o obecnom zriadení v znení neskorších predpisov</w:t>
      </w:r>
      <w:r>
        <w:rPr>
          <w:bCs/>
        </w:rPr>
        <w:t xml:space="preserve"> a podľa  § 140 ods. 10 zákona č, 245/2008 </w:t>
      </w:r>
      <w:proofErr w:type="spellStart"/>
      <w:r>
        <w:rPr>
          <w:bCs/>
        </w:rPr>
        <w:t>Z.z</w:t>
      </w:r>
      <w:proofErr w:type="spellEnd"/>
      <w:r>
        <w:rPr>
          <w:bCs/>
        </w:rPr>
        <w:t>. o výchove a vzdelávaní (školský zákon) a o zmene a doplnení niektorých zákonov v znení neskorších predpisov (ďalej aj ako iba „zákon“), sa uznieslo na tomto dodatku č. 1 k všeobecne záväznému nariadeniu obce  Rabčice č. 1/2021 o určení výšky príspevku na čiastočnú úhradu nákladov, výšky príspevku na režijné náklady a podmienkach úhrady v školskej jedálni v zriaďovateľskej pôsobnosti obce Rabčice.</w:t>
      </w:r>
    </w:p>
    <w:p w14:paraId="6898BEEF" w14:textId="77777777" w:rsidR="00723424" w:rsidRDefault="00723424" w:rsidP="00723424">
      <w:pPr>
        <w:jc w:val="both"/>
        <w:rPr>
          <w:bCs/>
        </w:rPr>
      </w:pPr>
    </w:p>
    <w:p w14:paraId="46E1C62B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5E7C4D51" w14:textId="77777777" w:rsidR="00723424" w:rsidRPr="0086391B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u w:val="single"/>
          <w:lang w:eastAsia="sk-SK"/>
        </w:rPr>
      </w:pPr>
      <w:r w:rsidRPr="0086391B">
        <w:rPr>
          <w:b/>
          <w:color w:val="000000"/>
          <w:szCs w:val="24"/>
          <w:u w:val="single"/>
          <w:lang w:eastAsia="sk-SK"/>
        </w:rPr>
        <w:t xml:space="preserve">Mení sa : </w:t>
      </w:r>
    </w:p>
    <w:p w14:paraId="61AEF344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0FB7658D" w14:textId="77777777" w:rsidR="00723424" w:rsidRDefault="00723424" w:rsidP="00723424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Článok III.</w:t>
      </w:r>
    </w:p>
    <w:p w14:paraId="09BF90A4" w14:textId="77777777" w:rsidR="00723424" w:rsidRDefault="00723424" w:rsidP="00723424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Školská jedáleň</w:t>
      </w:r>
    </w:p>
    <w:p w14:paraId="151CA2D2" w14:textId="77777777" w:rsidR="00723424" w:rsidRDefault="00723424" w:rsidP="00723424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§ 3</w:t>
      </w:r>
    </w:p>
    <w:p w14:paraId="069F1175" w14:textId="77777777" w:rsidR="00723424" w:rsidRDefault="00723424" w:rsidP="00723424">
      <w:pPr>
        <w:autoSpaceDE w:val="0"/>
        <w:autoSpaceDN w:val="0"/>
        <w:adjustRightInd w:val="0"/>
        <w:jc w:val="center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Určenie výšky príspevku na čiastočnú úhradu nákladov v zariadení školského stravovania a určenie výšky príspevku na režijné náklady</w:t>
      </w:r>
    </w:p>
    <w:p w14:paraId="1F6D6DB4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44164EB5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26D65810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4)  Príspevok, ktorý uhrádza zákonný zástupca dieťaťa (materskej školy, ďalej len „MŠ“) </w:t>
      </w:r>
    </w:p>
    <w:p w14:paraId="07FD1D48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 alebo žiaka (základnej školy ďalej len „ZŠ“) vo výške  nákladov na nákup potravín podľa </w:t>
      </w:r>
    </w:p>
    <w:p w14:paraId="145900DE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 vekových kategórii stravníkov v nadväznosti na odporúčané výživové dávky a výška </w:t>
      </w:r>
    </w:p>
    <w:p w14:paraId="3582F07C" w14:textId="77777777" w:rsidR="00723424" w:rsidRPr="001231B6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 w:rsidRPr="001231B6">
        <w:rPr>
          <w:color w:val="000000"/>
          <w:szCs w:val="24"/>
          <w:lang w:eastAsia="sk-SK"/>
        </w:rPr>
        <w:t xml:space="preserve">     príspevku na režijné náklady sú určené za každý stravovací deň nasledovne: </w:t>
      </w:r>
    </w:p>
    <w:p w14:paraId="7B50827C" w14:textId="77777777" w:rsidR="00723424" w:rsidRPr="001231B6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5AAACD26" w14:textId="77777777" w:rsidR="00723424" w:rsidRPr="001231B6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 w:rsidRPr="001231B6">
        <w:rPr>
          <w:b/>
          <w:color w:val="000000"/>
          <w:szCs w:val="24"/>
          <w:lang w:eastAsia="sk-SK"/>
        </w:rPr>
        <w:t xml:space="preserve">                              Desiata: Obed:  Olovrant:  </w:t>
      </w:r>
      <w:proofErr w:type="spellStart"/>
      <w:r w:rsidRPr="001231B6">
        <w:rPr>
          <w:b/>
          <w:color w:val="000000"/>
          <w:szCs w:val="24"/>
          <w:lang w:eastAsia="sk-SK"/>
        </w:rPr>
        <w:t>Rež</w:t>
      </w:r>
      <w:r>
        <w:rPr>
          <w:b/>
          <w:color w:val="000000"/>
          <w:szCs w:val="24"/>
          <w:lang w:eastAsia="sk-SK"/>
        </w:rPr>
        <w:t>.</w:t>
      </w:r>
      <w:r w:rsidRPr="001231B6">
        <w:rPr>
          <w:b/>
          <w:color w:val="000000"/>
          <w:szCs w:val="24"/>
          <w:lang w:eastAsia="sk-SK"/>
        </w:rPr>
        <w:t>náklady</w:t>
      </w:r>
      <w:proofErr w:type="spellEnd"/>
      <w:r>
        <w:rPr>
          <w:b/>
          <w:color w:val="000000"/>
          <w:szCs w:val="24"/>
          <w:lang w:eastAsia="sk-SK"/>
        </w:rPr>
        <w:t>:</w:t>
      </w:r>
      <w:r w:rsidRPr="001231B6">
        <w:rPr>
          <w:b/>
          <w:color w:val="000000"/>
          <w:szCs w:val="24"/>
          <w:lang w:eastAsia="sk-SK"/>
        </w:rPr>
        <w:t xml:space="preserve">  </w:t>
      </w:r>
      <w:r>
        <w:rPr>
          <w:b/>
          <w:color w:val="000000"/>
          <w:szCs w:val="24"/>
          <w:lang w:eastAsia="sk-SK"/>
        </w:rPr>
        <w:t xml:space="preserve"> SPOLU:      </w:t>
      </w:r>
      <w:r w:rsidRPr="001231B6">
        <w:rPr>
          <w:b/>
          <w:color w:val="000000"/>
          <w:szCs w:val="24"/>
          <w:lang w:eastAsia="sk-SK"/>
        </w:rPr>
        <w:t>Dotácia:</w:t>
      </w:r>
    </w:p>
    <w:p w14:paraId="658D1F9E" w14:textId="77777777" w:rsidR="00723424" w:rsidRPr="001231B6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 w:rsidRPr="001231B6">
        <w:rPr>
          <w:b/>
          <w:color w:val="000000"/>
          <w:szCs w:val="24"/>
          <w:lang w:eastAsia="sk-SK"/>
        </w:rPr>
        <w:t>Materská škola</w:t>
      </w:r>
    </w:p>
    <w:p w14:paraId="7202D10E" w14:textId="1CFC673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Stravník  MŠ         0,45  €    1,10  €    0,35  €       0,40  €               2,30 €           </w:t>
      </w:r>
      <w:r w:rsidR="00E60B3A" w:rsidRPr="00E60B3A">
        <w:rPr>
          <w:b/>
          <w:bCs/>
          <w:color w:val="000000"/>
          <w:szCs w:val="24"/>
          <w:lang w:eastAsia="sk-SK"/>
        </w:rPr>
        <w:t>1,40</w:t>
      </w:r>
      <w:r w:rsidRPr="00E60B3A">
        <w:rPr>
          <w:b/>
          <w:bCs/>
          <w:color w:val="000000"/>
          <w:szCs w:val="24"/>
          <w:lang w:eastAsia="sk-SK"/>
        </w:rPr>
        <w:t xml:space="preserve"> €</w:t>
      </w:r>
      <w:r>
        <w:rPr>
          <w:color w:val="000000"/>
          <w:szCs w:val="24"/>
          <w:lang w:eastAsia="sk-SK"/>
        </w:rPr>
        <w:t xml:space="preserve">   </w:t>
      </w:r>
    </w:p>
    <w:p w14:paraId="711AEC10" w14:textId="46F48031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/2-6 rokov/                                                                                                                     </w:t>
      </w:r>
    </w:p>
    <w:p w14:paraId="30DF03E5" w14:textId="77777777" w:rsidR="00723424" w:rsidRPr="00750242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76A53930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>Základná škola</w:t>
      </w:r>
    </w:p>
    <w:p w14:paraId="3B8FCDD7" w14:textId="20F2BEF2" w:rsidR="00723424" w:rsidRPr="00E60B3A" w:rsidRDefault="00723424" w:rsidP="00723424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Žiaci I. stupňa      0,65 €     1,50 €       ---             0,40  €                2,55 €           </w:t>
      </w:r>
      <w:r w:rsidR="00E60B3A" w:rsidRPr="00E60B3A">
        <w:rPr>
          <w:b/>
          <w:bCs/>
          <w:color w:val="000000"/>
          <w:szCs w:val="24"/>
          <w:lang w:eastAsia="sk-SK"/>
        </w:rPr>
        <w:t>2,10</w:t>
      </w:r>
      <w:r w:rsidRPr="00E60B3A">
        <w:rPr>
          <w:b/>
          <w:bCs/>
          <w:color w:val="000000"/>
          <w:szCs w:val="24"/>
          <w:lang w:eastAsia="sk-SK"/>
        </w:rPr>
        <w:t xml:space="preserve"> €</w:t>
      </w:r>
    </w:p>
    <w:p w14:paraId="16D87E0F" w14:textId="23AEA75C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                                                                                                                      </w:t>
      </w:r>
    </w:p>
    <w:p w14:paraId="0A68CDD5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 xml:space="preserve">Základná škola </w:t>
      </w:r>
    </w:p>
    <w:p w14:paraId="71AD29AF" w14:textId="5B25DC49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Žiaci II. stupňa     0,70  €   1,70 €       ---             0,40 €                  2,80 €           </w:t>
      </w:r>
      <w:r w:rsidR="00E60B3A" w:rsidRPr="00E60B3A">
        <w:rPr>
          <w:b/>
          <w:bCs/>
          <w:color w:val="000000"/>
          <w:szCs w:val="24"/>
          <w:lang w:eastAsia="sk-SK"/>
        </w:rPr>
        <w:t xml:space="preserve">2,30 </w:t>
      </w:r>
      <w:r w:rsidRPr="00E60B3A">
        <w:rPr>
          <w:b/>
          <w:bCs/>
          <w:color w:val="000000"/>
          <w:szCs w:val="24"/>
          <w:lang w:eastAsia="sk-SK"/>
        </w:rPr>
        <w:t>€</w:t>
      </w:r>
      <w:r>
        <w:rPr>
          <w:color w:val="000000"/>
          <w:szCs w:val="24"/>
          <w:lang w:eastAsia="sk-SK"/>
        </w:rPr>
        <w:t xml:space="preserve">                </w:t>
      </w:r>
    </w:p>
    <w:p w14:paraId="1B251F74" w14:textId="0E1F3346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                                                                                                                          </w:t>
      </w:r>
    </w:p>
    <w:p w14:paraId="7A3468CC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 xml:space="preserve">Dospelí stravníci    </w:t>
      </w:r>
    </w:p>
    <w:p w14:paraId="47A55B23" w14:textId="77777777" w:rsidR="00723424" w:rsidRPr="00465D78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b/>
          <w:color w:val="000000"/>
          <w:szCs w:val="24"/>
          <w:lang w:eastAsia="sk-SK"/>
        </w:rPr>
        <w:t xml:space="preserve">                                  </w:t>
      </w:r>
      <w:r>
        <w:rPr>
          <w:color w:val="000000"/>
          <w:szCs w:val="24"/>
          <w:lang w:eastAsia="sk-SK"/>
        </w:rPr>
        <w:t xml:space="preserve">         2,20   €     ---             1,70  €                  3,90 €                 </w:t>
      </w:r>
    </w:p>
    <w:p w14:paraId="2DA61F77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5911D239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1BBAC52D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672B1B79" w14:textId="77777777" w:rsidR="00723424" w:rsidRPr="005304CB" w:rsidRDefault="00723424" w:rsidP="00723424">
      <w:pPr>
        <w:autoSpaceDE w:val="0"/>
        <w:autoSpaceDN w:val="0"/>
        <w:adjustRightInd w:val="0"/>
        <w:jc w:val="center"/>
        <w:rPr>
          <w:b/>
          <w:bCs/>
          <w:szCs w:val="24"/>
          <w:lang w:eastAsia="sk-SK"/>
        </w:rPr>
      </w:pPr>
      <w:r w:rsidRPr="005304CB">
        <w:rPr>
          <w:b/>
          <w:bCs/>
          <w:szCs w:val="24"/>
          <w:lang w:eastAsia="sk-SK"/>
        </w:rPr>
        <w:lastRenderedPageBreak/>
        <w:t>Článok V.</w:t>
      </w:r>
    </w:p>
    <w:p w14:paraId="7BC9DFC6" w14:textId="77777777" w:rsidR="00723424" w:rsidRDefault="00723424" w:rsidP="00723424">
      <w:pPr>
        <w:spacing w:line="218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§6</w:t>
      </w:r>
    </w:p>
    <w:p w14:paraId="0A9AA193" w14:textId="77777777" w:rsidR="00723424" w:rsidRDefault="00723424" w:rsidP="00723424">
      <w:pPr>
        <w:spacing w:line="218" w:lineRule="auto"/>
        <w:jc w:val="center"/>
        <w:rPr>
          <w:b/>
          <w:bCs/>
          <w:szCs w:val="24"/>
        </w:rPr>
      </w:pPr>
      <w:r w:rsidRPr="009677C9">
        <w:rPr>
          <w:b/>
          <w:bCs/>
          <w:szCs w:val="24"/>
        </w:rPr>
        <w:t>Záverečné  ustanovenia</w:t>
      </w:r>
    </w:p>
    <w:p w14:paraId="60FA7804" w14:textId="77777777" w:rsidR="00723424" w:rsidRDefault="00723424" w:rsidP="00723424">
      <w:pPr>
        <w:spacing w:line="218" w:lineRule="auto"/>
        <w:jc w:val="both"/>
      </w:pPr>
    </w:p>
    <w:p w14:paraId="17C70BCC" w14:textId="342E558D" w:rsidR="00723424" w:rsidRDefault="00723424" w:rsidP="00723424">
      <w:pPr>
        <w:spacing w:line="218" w:lineRule="auto"/>
        <w:jc w:val="both"/>
        <w:rPr>
          <w:b/>
        </w:rPr>
      </w:pPr>
      <w:r>
        <w:t xml:space="preserve">2)Tento Dodatok </w:t>
      </w:r>
      <w:r w:rsidR="00E60B3A">
        <w:t xml:space="preserve">č. 2 </w:t>
      </w:r>
      <w:r>
        <w:t xml:space="preserve">k  všeobecne záväznému  nariadeniu obce č. 1/2021 bol schválený obecným   zastupiteľstvom Obce Rabčice  dňa </w:t>
      </w:r>
      <w:r w:rsidR="001130E1">
        <w:t>14.04.2023</w:t>
      </w:r>
      <w:r>
        <w:t xml:space="preserve"> Uznesením č</w:t>
      </w:r>
      <w:r w:rsidR="006901A9">
        <w:t>. 3/2</w:t>
      </w:r>
      <w:r>
        <w:t xml:space="preserve">//2023  a nadobúda  účinnosť </w:t>
      </w:r>
      <w:r w:rsidRPr="002F3D9D">
        <w:rPr>
          <w:b/>
        </w:rPr>
        <w:t>1.</w:t>
      </w:r>
      <w:r>
        <w:rPr>
          <w:b/>
        </w:rPr>
        <w:t xml:space="preserve"> </w:t>
      </w:r>
      <w:r w:rsidR="00E60B3A">
        <w:rPr>
          <w:b/>
        </w:rPr>
        <w:t xml:space="preserve">mája </w:t>
      </w:r>
      <w:r w:rsidRPr="002F3D9D">
        <w:rPr>
          <w:b/>
        </w:rPr>
        <w:t>20</w:t>
      </w:r>
      <w:r>
        <w:rPr>
          <w:b/>
        </w:rPr>
        <w:t>23</w:t>
      </w:r>
      <w:r w:rsidRPr="002F3D9D">
        <w:rPr>
          <w:b/>
        </w:rPr>
        <w:t>.</w:t>
      </w:r>
    </w:p>
    <w:p w14:paraId="26FA5DE0" w14:textId="77777777" w:rsidR="006901A9" w:rsidRDefault="006901A9" w:rsidP="00723424">
      <w:pPr>
        <w:spacing w:line="218" w:lineRule="auto"/>
        <w:jc w:val="both"/>
        <w:rPr>
          <w:b/>
        </w:rPr>
      </w:pPr>
    </w:p>
    <w:p w14:paraId="2DCEB02E" w14:textId="77777777" w:rsidR="006901A9" w:rsidRDefault="006901A9" w:rsidP="00723424">
      <w:pPr>
        <w:spacing w:line="218" w:lineRule="auto"/>
        <w:jc w:val="both"/>
        <w:rPr>
          <w:b/>
        </w:rPr>
      </w:pPr>
    </w:p>
    <w:p w14:paraId="3A815986" w14:textId="77777777" w:rsidR="006901A9" w:rsidRDefault="006901A9" w:rsidP="00723424">
      <w:pPr>
        <w:spacing w:line="218" w:lineRule="auto"/>
        <w:jc w:val="both"/>
        <w:rPr>
          <w:b/>
        </w:rPr>
      </w:pPr>
    </w:p>
    <w:p w14:paraId="2B22BFDB" w14:textId="77777777" w:rsidR="006901A9" w:rsidRDefault="006901A9" w:rsidP="00723424">
      <w:pPr>
        <w:spacing w:line="218" w:lineRule="auto"/>
        <w:jc w:val="both"/>
        <w:rPr>
          <w:b/>
        </w:rPr>
      </w:pPr>
    </w:p>
    <w:p w14:paraId="47FE7520" w14:textId="77777777" w:rsidR="006901A9" w:rsidRDefault="006901A9" w:rsidP="00723424">
      <w:pPr>
        <w:spacing w:line="218" w:lineRule="auto"/>
        <w:jc w:val="both"/>
        <w:rPr>
          <w:b/>
        </w:rPr>
      </w:pPr>
    </w:p>
    <w:p w14:paraId="4A1C5D89" w14:textId="77777777" w:rsidR="00723424" w:rsidRDefault="00723424" w:rsidP="00723424">
      <w:pPr>
        <w:spacing w:line="218" w:lineRule="auto"/>
        <w:jc w:val="both"/>
        <w:rPr>
          <w:b/>
        </w:rPr>
      </w:pPr>
    </w:p>
    <w:p w14:paraId="3D3D3519" w14:textId="77777777" w:rsidR="00723424" w:rsidRPr="005A0F41" w:rsidRDefault="00723424" w:rsidP="00723424">
      <w:pPr>
        <w:spacing w:line="218" w:lineRule="auto"/>
        <w:jc w:val="both"/>
        <w:rPr>
          <w:bCs/>
        </w:rPr>
      </w:pPr>
      <w:r w:rsidRPr="005A0F41">
        <w:rPr>
          <w:bCs/>
        </w:rPr>
        <w:t xml:space="preserve">                                                                                    Mgr. Gabriel </w:t>
      </w:r>
      <w:proofErr w:type="spellStart"/>
      <w:r w:rsidRPr="005A0F41">
        <w:rPr>
          <w:bCs/>
        </w:rPr>
        <w:t>Vons</w:t>
      </w:r>
      <w:proofErr w:type="spellEnd"/>
    </w:p>
    <w:p w14:paraId="702AE23C" w14:textId="1C438405" w:rsidR="00723424" w:rsidRPr="005A0F41" w:rsidRDefault="00723424" w:rsidP="00723424">
      <w:pPr>
        <w:spacing w:line="218" w:lineRule="auto"/>
        <w:jc w:val="both"/>
        <w:rPr>
          <w:bCs/>
        </w:rPr>
      </w:pPr>
      <w:r w:rsidRPr="005A0F41">
        <w:rPr>
          <w:bCs/>
        </w:rPr>
        <w:t xml:space="preserve">                                                                                   </w:t>
      </w:r>
      <w:r w:rsidR="00430F49">
        <w:rPr>
          <w:bCs/>
        </w:rPr>
        <w:t xml:space="preserve">  </w:t>
      </w:r>
      <w:r w:rsidRPr="005A0F41">
        <w:rPr>
          <w:bCs/>
        </w:rPr>
        <w:t xml:space="preserve">    starosta obce</w:t>
      </w:r>
    </w:p>
    <w:p w14:paraId="3836160D" w14:textId="77777777" w:rsidR="00723424" w:rsidRPr="005A0F41" w:rsidRDefault="00723424" w:rsidP="00723424">
      <w:pPr>
        <w:spacing w:line="218" w:lineRule="auto"/>
        <w:jc w:val="both"/>
        <w:rPr>
          <w:bCs/>
        </w:rPr>
      </w:pPr>
    </w:p>
    <w:p w14:paraId="0DF8CD1D" w14:textId="77777777" w:rsidR="00723424" w:rsidRDefault="00723424" w:rsidP="00723424">
      <w:pPr>
        <w:spacing w:line="218" w:lineRule="auto"/>
        <w:jc w:val="both"/>
        <w:rPr>
          <w:b/>
        </w:rPr>
      </w:pPr>
    </w:p>
    <w:p w14:paraId="1CE18397" w14:textId="77777777" w:rsidR="00723424" w:rsidRDefault="00723424" w:rsidP="00723424">
      <w:pPr>
        <w:spacing w:line="218" w:lineRule="auto"/>
        <w:jc w:val="both"/>
        <w:rPr>
          <w:b/>
        </w:rPr>
      </w:pPr>
    </w:p>
    <w:p w14:paraId="1281F839" w14:textId="77777777" w:rsidR="00723424" w:rsidRPr="005A0F41" w:rsidRDefault="00723424" w:rsidP="00723424">
      <w:pPr>
        <w:spacing w:line="218" w:lineRule="auto"/>
        <w:jc w:val="both"/>
      </w:pPr>
    </w:p>
    <w:p w14:paraId="1F1C574F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1D4E38CF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5CE61F22" w14:textId="0A38E9E2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Návrh Dodatku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 VZN č. 1/2021 bol vyvesený na webovom sídle obce:  </w:t>
      </w:r>
      <w:r w:rsidR="00430F49">
        <w:rPr>
          <w:color w:val="000000"/>
          <w:szCs w:val="24"/>
          <w:lang w:eastAsia="sk-SK"/>
        </w:rPr>
        <w:t>29.03.2023</w:t>
      </w:r>
      <w:r>
        <w:rPr>
          <w:color w:val="000000"/>
          <w:szCs w:val="24"/>
          <w:lang w:eastAsia="sk-SK"/>
        </w:rPr>
        <w:t xml:space="preserve">  </w:t>
      </w:r>
    </w:p>
    <w:p w14:paraId="03455590" w14:textId="32B4DD7D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Návrh Dodatku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 VZN č. 1/2021 bol zvesený z webového sídla obce:  </w:t>
      </w:r>
      <w:r w:rsidR="006901A9">
        <w:rPr>
          <w:color w:val="000000"/>
          <w:szCs w:val="24"/>
          <w:lang w:eastAsia="sk-SK"/>
        </w:rPr>
        <w:t>14.04.2023</w:t>
      </w:r>
      <w:r>
        <w:rPr>
          <w:color w:val="000000"/>
          <w:szCs w:val="24"/>
          <w:lang w:eastAsia="sk-SK"/>
        </w:rPr>
        <w:t xml:space="preserve">   </w:t>
      </w:r>
    </w:p>
    <w:p w14:paraId="15F0329B" w14:textId="1B2A3F09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Pripomienky k Dodatku č. 1 k VZN č. 1/2021 prijaté dňa :</w:t>
      </w:r>
      <w:r w:rsidR="00396988">
        <w:rPr>
          <w:color w:val="000000"/>
          <w:szCs w:val="24"/>
          <w:lang w:eastAsia="sk-SK"/>
        </w:rPr>
        <w:t xml:space="preserve">  </w:t>
      </w:r>
      <w:r w:rsidR="006901A9">
        <w:rPr>
          <w:color w:val="000000"/>
          <w:szCs w:val="24"/>
          <w:lang w:eastAsia="sk-SK"/>
        </w:rPr>
        <w:t>---</w:t>
      </w:r>
    </w:p>
    <w:p w14:paraId="3AD22E1E" w14:textId="3DA3E446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Dodatok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 VZN č. 1/2021 bol schválený na zasadnutí Obecného zastupiteľstva  dňa : </w:t>
      </w:r>
      <w:r w:rsidR="006901A9">
        <w:rPr>
          <w:color w:val="000000"/>
          <w:szCs w:val="24"/>
          <w:lang w:eastAsia="sk-SK"/>
        </w:rPr>
        <w:t>14.04.2023</w:t>
      </w:r>
    </w:p>
    <w:p w14:paraId="2C3FFC28" w14:textId="6A9B71F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Dodatok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 VZN č. 1/2021 bol po schválení vyvesený na webovom sídle obce dňa: </w:t>
      </w:r>
      <w:r w:rsidR="006901A9">
        <w:rPr>
          <w:color w:val="000000"/>
          <w:szCs w:val="24"/>
          <w:lang w:eastAsia="sk-SK"/>
        </w:rPr>
        <w:t>15.04.2023</w:t>
      </w:r>
    </w:p>
    <w:p w14:paraId="2DB95A68" w14:textId="2A63DF3F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Dodatok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 VZN č. 1/2021 bol zvesený z webového sídla obce dňa:   </w:t>
      </w:r>
    </w:p>
    <w:p w14:paraId="0ECA7B02" w14:textId="2170E21D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Dodatok č. </w:t>
      </w:r>
      <w:r w:rsidR="006901A9">
        <w:rPr>
          <w:color w:val="000000"/>
          <w:szCs w:val="24"/>
          <w:lang w:eastAsia="sk-SK"/>
        </w:rPr>
        <w:t>2</w:t>
      </w:r>
      <w:r>
        <w:rPr>
          <w:color w:val="000000"/>
          <w:szCs w:val="24"/>
          <w:lang w:eastAsia="sk-SK"/>
        </w:rPr>
        <w:t xml:space="preserve"> k VZN č. 1/2021 nadobúda účinnosť : </w:t>
      </w:r>
      <w:r w:rsidR="00396988">
        <w:rPr>
          <w:color w:val="000000"/>
          <w:szCs w:val="24"/>
          <w:lang w:eastAsia="sk-SK"/>
        </w:rPr>
        <w:t xml:space="preserve"> </w:t>
      </w:r>
      <w:r w:rsidR="00430F49">
        <w:rPr>
          <w:color w:val="000000"/>
          <w:szCs w:val="24"/>
          <w:lang w:eastAsia="sk-SK"/>
        </w:rPr>
        <w:t>01.05.2023</w:t>
      </w:r>
    </w:p>
    <w:p w14:paraId="08DDBE7E" w14:textId="77777777" w:rsidR="00723424" w:rsidRDefault="00723424" w:rsidP="00723424">
      <w:pPr>
        <w:autoSpaceDE w:val="0"/>
        <w:autoSpaceDN w:val="0"/>
        <w:adjustRightInd w:val="0"/>
        <w:jc w:val="both"/>
        <w:rPr>
          <w:color w:val="000000"/>
          <w:szCs w:val="24"/>
          <w:lang w:eastAsia="sk-SK"/>
        </w:rPr>
      </w:pPr>
    </w:p>
    <w:p w14:paraId="3DE1952E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1224E266" w14:textId="77777777" w:rsidR="00723424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2C0E30FB" w14:textId="77777777" w:rsidR="00723424" w:rsidRPr="00610385" w:rsidRDefault="00723424" w:rsidP="00723424">
      <w:pPr>
        <w:autoSpaceDE w:val="0"/>
        <w:autoSpaceDN w:val="0"/>
        <w:adjustRightInd w:val="0"/>
        <w:jc w:val="both"/>
        <w:rPr>
          <w:b/>
          <w:color w:val="000000"/>
          <w:szCs w:val="24"/>
          <w:lang w:eastAsia="sk-SK"/>
        </w:rPr>
      </w:pPr>
    </w:p>
    <w:p w14:paraId="7DE53375" w14:textId="77777777" w:rsidR="003E68F9" w:rsidRDefault="003E68F9"/>
    <w:sectPr w:rsidR="003E68F9" w:rsidSect="0072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4"/>
    <w:rsid w:val="001130E1"/>
    <w:rsid w:val="001F7FB5"/>
    <w:rsid w:val="00396988"/>
    <w:rsid w:val="003E68F9"/>
    <w:rsid w:val="00430F49"/>
    <w:rsid w:val="005E1015"/>
    <w:rsid w:val="006901A9"/>
    <w:rsid w:val="00723424"/>
    <w:rsid w:val="00E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731F"/>
  <w15:chartTrackingRefBased/>
  <w15:docId w15:val="{8B2C9F5A-6FC9-4E91-9E2B-E93D28AF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3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ocu</cp:lastModifiedBy>
  <cp:revision>8</cp:revision>
  <dcterms:created xsi:type="dcterms:W3CDTF">2023-01-27T13:48:00Z</dcterms:created>
  <dcterms:modified xsi:type="dcterms:W3CDTF">2023-04-17T12:06:00Z</dcterms:modified>
</cp:coreProperties>
</file>